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DF02" w14:textId="337B119C" w:rsidR="00B76B3C" w:rsidRPr="005A3B09" w:rsidRDefault="00B76B3C">
      <w:pPr>
        <w:spacing w:after="0" w:line="271" w:lineRule="auto"/>
        <w:ind w:left="2605" w:right="468" w:hanging="949"/>
        <w:rPr>
          <w:rFonts w:asciiTheme="majorHAnsi" w:eastAsiaTheme="majorEastAsia" w:hAnsiTheme="majorHAnsi"/>
          <w:b/>
          <w:bCs/>
          <w:sz w:val="32"/>
          <w:szCs w:val="32"/>
        </w:rPr>
      </w:pPr>
      <w:proofErr w:type="spellStart"/>
      <w:r w:rsidRPr="005A3B09">
        <w:rPr>
          <w:rFonts w:asciiTheme="majorHAnsi" w:eastAsiaTheme="majorEastAsia" w:hAnsiTheme="majorHAnsi" w:cs="Calibri"/>
          <w:b/>
          <w:bCs/>
          <w:color w:val="1F1F1F"/>
          <w:sz w:val="32"/>
          <w:szCs w:val="32"/>
          <w:shd w:val="clear" w:color="auto" w:fill="FFFFFF"/>
        </w:rPr>
        <w:t>Ә</w:t>
      </w:r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>л-Фараби</w:t>
      </w:r>
      <w:proofErr w:type="spellEnd"/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 xml:space="preserve"> </w:t>
      </w:r>
      <w:proofErr w:type="spellStart"/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>атында</w:t>
      </w:r>
      <w:r w:rsidRPr="005A3B09">
        <w:rPr>
          <w:rFonts w:asciiTheme="majorHAnsi" w:eastAsiaTheme="majorEastAsia" w:hAnsiTheme="majorHAnsi" w:cs="Calibri"/>
          <w:b/>
          <w:bCs/>
          <w:color w:val="1F1F1F"/>
          <w:sz w:val="32"/>
          <w:szCs w:val="32"/>
          <w:shd w:val="clear" w:color="auto" w:fill="FFFFFF"/>
        </w:rPr>
        <w:t>ғ</w:t>
      </w:r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>ы</w:t>
      </w:r>
      <w:proofErr w:type="spellEnd"/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 xml:space="preserve"> </w:t>
      </w:r>
      <w:r w:rsidRPr="005A3B09">
        <w:rPr>
          <w:rFonts w:asciiTheme="majorHAnsi" w:eastAsiaTheme="majorEastAsia" w:hAnsiTheme="majorHAnsi" w:cs="Calibri"/>
          <w:b/>
          <w:bCs/>
          <w:color w:val="1F1F1F"/>
          <w:sz w:val="32"/>
          <w:szCs w:val="32"/>
          <w:shd w:val="clear" w:color="auto" w:fill="FFFFFF"/>
        </w:rPr>
        <w:t>Қ</w:t>
      </w:r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>аза</w:t>
      </w:r>
      <w:r w:rsidRPr="005A3B09">
        <w:rPr>
          <w:rFonts w:asciiTheme="majorHAnsi" w:eastAsiaTheme="majorEastAsia" w:hAnsiTheme="majorHAnsi" w:cs="Calibri"/>
          <w:b/>
          <w:bCs/>
          <w:color w:val="1F1F1F"/>
          <w:sz w:val="32"/>
          <w:szCs w:val="32"/>
          <w:shd w:val="clear" w:color="auto" w:fill="FFFFFF"/>
        </w:rPr>
        <w:t>қ</w:t>
      </w:r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 xml:space="preserve"> </w:t>
      </w:r>
      <w:proofErr w:type="spellStart"/>
      <w:r w:rsidRPr="005A3B09">
        <w:rPr>
          <w:rFonts w:asciiTheme="majorHAnsi" w:eastAsiaTheme="majorEastAsia" w:hAnsiTheme="majorHAnsi" w:cs="Calibri"/>
          <w:b/>
          <w:bCs/>
          <w:color w:val="1F1F1F"/>
          <w:sz w:val="32"/>
          <w:szCs w:val="32"/>
          <w:shd w:val="clear" w:color="auto" w:fill="FFFFFF"/>
        </w:rPr>
        <w:t>ұ</w:t>
      </w:r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>лтты</w:t>
      </w:r>
      <w:r w:rsidRPr="005A3B09">
        <w:rPr>
          <w:rFonts w:asciiTheme="majorHAnsi" w:eastAsiaTheme="majorEastAsia" w:hAnsiTheme="majorHAnsi" w:cs="Calibri"/>
          <w:b/>
          <w:bCs/>
          <w:color w:val="1F1F1F"/>
          <w:sz w:val="32"/>
          <w:szCs w:val="32"/>
          <w:shd w:val="clear" w:color="auto" w:fill="FFFFFF"/>
        </w:rPr>
        <w:t>қ</w:t>
      </w:r>
      <w:proofErr w:type="spellEnd"/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 xml:space="preserve"> </w:t>
      </w:r>
      <w:proofErr w:type="spellStart"/>
      <w:r w:rsidRPr="005A3B09">
        <w:rPr>
          <w:rFonts w:asciiTheme="majorHAnsi" w:eastAsiaTheme="majorEastAsia" w:hAnsiTheme="majorHAnsi"/>
          <w:b/>
          <w:bCs/>
          <w:color w:val="1F1F1F"/>
          <w:sz w:val="32"/>
          <w:szCs w:val="32"/>
          <w:shd w:val="clear" w:color="auto" w:fill="FFFFFF"/>
        </w:rPr>
        <w:t>университет</w:t>
      </w:r>
      <w:r w:rsidRPr="005A3B09">
        <w:rPr>
          <w:rFonts w:asciiTheme="majorHAnsi" w:eastAsiaTheme="majorEastAsia" w:hAnsiTheme="majorHAnsi" w:cs="Calibri"/>
          <w:b/>
          <w:bCs/>
          <w:color w:val="1F1F1F"/>
          <w:sz w:val="32"/>
          <w:szCs w:val="32"/>
          <w:shd w:val="clear" w:color="auto" w:fill="FFFFFF"/>
        </w:rPr>
        <w:t>і</w:t>
      </w:r>
      <w:proofErr w:type="spellEnd"/>
    </w:p>
    <w:p w14:paraId="63B96A24" w14:textId="18E8F89F" w:rsidR="00E107E5" w:rsidRPr="005A3B09" w:rsidRDefault="005A3B09">
      <w:pPr>
        <w:spacing w:after="0" w:line="271" w:lineRule="auto"/>
        <w:ind w:left="2605" w:right="468" w:hanging="949"/>
        <w:rPr>
          <w:rFonts w:asciiTheme="majorHAnsi" w:eastAsiaTheme="majorEastAsia" w:hAnsiTheme="majorHAnsi"/>
          <w:b/>
          <w:bCs/>
          <w:sz w:val="32"/>
          <w:szCs w:val="32"/>
        </w:rPr>
      </w:pPr>
      <w:r>
        <w:rPr>
          <w:rFonts w:asciiTheme="majorHAnsi" w:eastAsiaTheme="majorEastAsia" w:hAnsiTheme="majorHAnsi"/>
          <w:b/>
          <w:bCs/>
          <w:sz w:val="32"/>
          <w:szCs w:val="32"/>
        </w:rPr>
        <w:t xml:space="preserve">                </w:t>
      </w:r>
      <w:proofErr w:type="spellStart"/>
      <w:r w:rsidR="000367B8" w:rsidRPr="005A3B09">
        <w:rPr>
          <w:rFonts w:asciiTheme="majorHAnsi" w:eastAsiaTheme="majorEastAsia" w:hAnsiTheme="majorHAnsi"/>
          <w:b/>
          <w:bCs/>
          <w:sz w:val="32"/>
          <w:szCs w:val="32"/>
        </w:rPr>
        <w:t>Физика-техникалы</w:t>
      </w:r>
      <w:r w:rsidR="000367B8" w:rsidRPr="005A3B09">
        <w:rPr>
          <w:rFonts w:asciiTheme="majorHAnsi" w:eastAsiaTheme="majorEastAsia" w:hAnsiTheme="majorHAnsi" w:cs="Calibri"/>
          <w:b/>
          <w:bCs/>
          <w:sz w:val="32"/>
          <w:szCs w:val="32"/>
        </w:rPr>
        <w:t>қ</w:t>
      </w:r>
      <w:proofErr w:type="spellEnd"/>
      <w:r w:rsidR="000367B8" w:rsidRPr="005A3B09">
        <w:rPr>
          <w:rFonts w:asciiTheme="majorHAnsi" w:eastAsiaTheme="majorEastAsia" w:hAnsiTheme="majorHAnsi"/>
          <w:b/>
          <w:bCs/>
          <w:sz w:val="32"/>
          <w:szCs w:val="32"/>
        </w:rPr>
        <w:t xml:space="preserve"> </w:t>
      </w:r>
      <w:proofErr w:type="spellStart"/>
      <w:r w:rsidR="000367B8" w:rsidRPr="005A3B09">
        <w:rPr>
          <w:rFonts w:asciiTheme="majorHAnsi" w:eastAsiaTheme="majorEastAsia" w:hAnsiTheme="majorHAnsi"/>
          <w:b/>
          <w:bCs/>
          <w:sz w:val="32"/>
          <w:szCs w:val="32"/>
        </w:rPr>
        <w:t>факультет</w:t>
      </w:r>
      <w:r w:rsidR="000367B8" w:rsidRPr="005A3B09">
        <w:rPr>
          <w:rFonts w:asciiTheme="majorHAnsi" w:eastAsiaTheme="majorEastAsia" w:hAnsiTheme="majorHAnsi" w:cs="Calibri"/>
          <w:b/>
          <w:bCs/>
          <w:sz w:val="32"/>
          <w:szCs w:val="32"/>
        </w:rPr>
        <w:t>і</w:t>
      </w:r>
      <w:proofErr w:type="spellEnd"/>
    </w:p>
    <w:p w14:paraId="6C05E71A" w14:textId="57BAC5C6" w:rsidR="00E107E5" w:rsidRPr="005A3B09" w:rsidRDefault="00153986">
      <w:pPr>
        <w:spacing w:after="0" w:line="259" w:lineRule="auto"/>
        <w:ind w:left="0" w:firstLine="0"/>
        <w:jc w:val="center"/>
        <w:rPr>
          <w:rFonts w:asciiTheme="majorHAnsi" w:eastAsiaTheme="majorEastAsia" w:hAnsiTheme="majorHAnsi"/>
          <w:b/>
          <w:bCs/>
          <w:sz w:val="32"/>
          <w:szCs w:val="32"/>
        </w:rPr>
      </w:pPr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 xml:space="preserve">Плазма </w:t>
      </w:r>
      <w:proofErr w:type="spellStart"/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>физикасы</w:t>
      </w:r>
      <w:proofErr w:type="spellEnd"/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>, нанотехнология</w:t>
      </w:r>
      <w:r w:rsidRPr="005A3B09">
        <w:rPr>
          <w:rStyle w:val="apple-converted-space"/>
          <w:rFonts w:asciiTheme="majorHAnsi" w:eastAsiaTheme="majorEastAsia" w:hAnsiTheme="majorHAnsi"/>
          <w:b/>
          <w:bCs/>
          <w:sz w:val="32"/>
          <w:szCs w:val="32"/>
        </w:rPr>
        <w:t> </w:t>
      </w:r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>ж</w:t>
      </w:r>
      <w:r w:rsidRPr="005A3B09">
        <w:rPr>
          <w:rStyle w:val="s12"/>
          <w:rFonts w:asciiTheme="majorHAnsi" w:eastAsiaTheme="majorEastAsia" w:hAnsiTheme="majorHAnsi" w:cs="Calibri"/>
          <w:b/>
          <w:bCs/>
          <w:sz w:val="32"/>
          <w:szCs w:val="32"/>
        </w:rPr>
        <w:t>ә</w:t>
      </w:r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 xml:space="preserve">не </w:t>
      </w:r>
      <w:proofErr w:type="spellStart"/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>компьютерл</w:t>
      </w:r>
      <w:r w:rsidRPr="005A3B09">
        <w:rPr>
          <w:rStyle w:val="s12"/>
          <w:rFonts w:asciiTheme="majorHAnsi" w:eastAsiaTheme="majorEastAsia" w:hAnsiTheme="majorHAnsi" w:cs="Calibri"/>
          <w:b/>
          <w:bCs/>
          <w:sz w:val="32"/>
          <w:szCs w:val="32"/>
        </w:rPr>
        <w:t>і</w:t>
      </w:r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>к</w:t>
      </w:r>
      <w:proofErr w:type="spellEnd"/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 xml:space="preserve"> физика </w:t>
      </w:r>
      <w:proofErr w:type="spellStart"/>
      <w:r w:rsidRPr="005A3B09">
        <w:rPr>
          <w:rStyle w:val="s12"/>
          <w:rFonts w:asciiTheme="majorHAnsi" w:eastAsiaTheme="majorEastAsia" w:hAnsiTheme="majorHAnsi"/>
          <w:b/>
          <w:bCs/>
          <w:sz w:val="32"/>
          <w:szCs w:val="32"/>
        </w:rPr>
        <w:t>кафедрасы</w:t>
      </w:r>
      <w:proofErr w:type="spellEnd"/>
    </w:p>
    <w:p w14:paraId="397FB8BF" w14:textId="77777777" w:rsidR="00E107E5" w:rsidRPr="005A3B09" w:rsidRDefault="004D1BC8">
      <w:pPr>
        <w:spacing w:after="25" w:line="259" w:lineRule="auto"/>
        <w:ind w:left="0" w:firstLine="0"/>
        <w:jc w:val="center"/>
        <w:rPr>
          <w:rFonts w:asciiTheme="majorHAnsi" w:eastAsiaTheme="majorEastAsia" w:hAnsiTheme="majorHAnsi"/>
          <w:b/>
          <w:bCs/>
          <w:sz w:val="32"/>
          <w:szCs w:val="32"/>
        </w:rPr>
      </w:pPr>
      <w:r w:rsidRPr="005A3B09">
        <w:rPr>
          <w:rFonts w:asciiTheme="majorHAnsi" w:eastAsiaTheme="majorEastAsia" w:hAnsiTheme="majorHAnsi"/>
          <w:b/>
          <w:bCs/>
          <w:sz w:val="32"/>
          <w:szCs w:val="32"/>
        </w:rPr>
        <w:t xml:space="preserve"> </w:t>
      </w:r>
    </w:p>
    <w:p w14:paraId="73DF4B3B" w14:textId="6442E091" w:rsidR="00E107E5" w:rsidRPr="007000D5" w:rsidRDefault="001672A4">
      <w:pPr>
        <w:spacing w:after="0" w:line="259" w:lineRule="auto"/>
        <w:ind w:left="10" w:right="45"/>
        <w:jc w:val="right"/>
        <w:rPr>
          <w:sz w:val="28"/>
          <w:szCs w:val="28"/>
        </w:rPr>
      </w:pPr>
      <w:proofErr w:type="spellStart"/>
      <w:r w:rsidRPr="007000D5">
        <w:rPr>
          <w:rFonts w:ascii="-webkit-standard" w:hAnsi="-webkit-standard"/>
          <w:b/>
          <w:bCs/>
          <w:sz w:val="28"/>
          <w:szCs w:val="28"/>
        </w:rPr>
        <w:t>Бекітілді</w:t>
      </w:r>
      <w:proofErr w:type="spellEnd"/>
    </w:p>
    <w:p w14:paraId="75680E4F" w14:textId="17710456" w:rsidR="00E107E5" w:rsidRPr="007000D5" w:rsidRDefault="003D554B">
      <w:pPr>
        <w:spacing w:after="0" w:line="259" w:lineRule="auto"/>
        <w:ind w:left="0" w:right="62" w:firstLine="0"/>
        <w:jc w:val="right"/>
        <w:rPr>
          <w:sz w:val="28"/>
          <w:szCs w:val="28"/>
        </w:rPr>
      </w:pPr>
      <w:r w:rsidRPr="007000D5">
        <w:rPr>
          <w:sz w:val="28"/>
          <w:szCs w:val="28"/>
          <w:lang w:val="kk-KZ"/>
        </w:rPr>
        <w:t>Факультет деканы</w:t>
      </w:r>
      <w:r w:rsidR="004D1BC8" w:rsidRPr="007000D5">
        <w:rPr>
          <w:sz w:val="28"/>
          <w:szCs w:val="28"/>
        </w:rPr>
        <w:t>_________</w:t>
      </w:r>
      <w:r w:rsidR="00496C1F" w:rsidRPr="007000D5">
        <w:rPr>
          <w:rStyle w:val="s14"/>
          <w:rFonts w:ascii="-webkit-standard" w:hAnsi="-webkit-standard"/>
          <w:sz w:val="28"/>
          <w:szCs w:val="28"/>
        </w:rPr>
        <w:t>Н.Ә.</w:t>
      </w:r>
      <w:r w:rsidR="00496C1F" w:rsidRPr="007000D5">
        <w:rPr>
          <w:rStyle w:val="apple-converted-space"/>
          <w:rFonts w:ascii="-webkit-standard" w:hAnsi="-webkit-standard"/>
          <w:sz w:val="28"/>
          <w:szCs w:val="28"/>
        </w:rPr>
        <w:t> </w:t>
      </w:r>
      <w:proofErr w:type="spellStart"/>
      <w:r w:rsidR="00496C1F" w:rsidRPr="007000D5">
        <w:rPr>
          <w:rStyle w:val="s14"/>
          <w:rFonts w:ascii="-webkit-standard" w:hAnsi="-webkit-standard"/>
          <w:sz w:val="28"/>
          <w:szCs w:val="28"/>
        </w:rPr>
        <w:t>Бейсен</w:t>
      </w:r>
      <w:proofErr w:type="spellEnd"/>
      <w:r w:rsidR="004D1BC8" w:rsidRPr="007000D5">
        <w:rPr>
          <w:sz w:val="28"/>
          <w:szCs w:val="28"/>
        </w:rPr>
        <w:t xml:space="preserve"> </w:t>
      </w:r>
    </w:p>
    <w:p w14:paraId="3F2BB1FA" w14:textId="77777777" w:rsidR="009D0579" w:rsidRDefault="009D0579">
      <w:pPr>
        <w:spacing w:after="0" w:line="259" w:lineRule="auto"/>
        <w:ind w:left="0" w:firstLine="0"/>
        <w:jc w:val="center"/>
        <w:rPr>
          <w:b/>
        </w:rPr>
      </w:pPr>
    </w:p>
    <w:p w14:paraId="78B58C59" w14:textId="77777777" w:rsidR="007000D5" w:rsidRDefault="007000D5">
      <w:pPr>
        <w:spacing w:after="0" w:line="259" w:lineRule="auto"/>
        <w:ind w:left="0" w:firstLine="0"/>
        <w:jc w:val="center"/>
        <w:rPr>
          <w:b/>
        </w:rPr>
      </w:pPr>
    </w:p>
    <w:p w14:paraId="1F8B8173" w14:textId="77777777" w:rsidR="007000D5" w:rsidRDefault="007000D5">
      <w:pPr>
        <w:spacing w:after="0" w:line="259" w:lineRule="auto"/>
        <w:ind w:left="0" w:firstLine="0"/>
        <w:jc w:val="center"/>
        <w:rPr>
          <w:b/>
        </w:rPr>
      </w:pPr>
    </w:p>
    <w:p w14:paraId="33F9D141" w14:textId="0678C5F2" w:rsidR="00E107E5" w:rsidRPr="000756F6" w:rsidRDefault="004D1BC8">
      <w:pPr>
        <w:spacing w:after="0" w:line="259" w:lineRule="auto"/>
        <w:ind w:left="0"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0756F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496DC9">
        <w:rPr>
          <w:rStyle w:val="bumpedfont15"/>
          <w:rFonts w:asciiTheme="minorHAnsi" w:hAnsiTheme="minorHAnsi"/>
          <w:b/>
          <w:bCs/>
          <w:sz w:val="28"/>
          <w:szCs w:val="28"/>
        </w:rPr>
        <w:t xml:space="preserve">4 </w:t>
      </w:r>
      <w:r w:rsidR="009D0579"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r w:rsidR="009D0579"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курс  «7M07112-</w:t>
      </w:r>
      <w:r w:rsidR="009D0579"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r w:rsidR="009D0579"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Электр</w:t>
      </w:r>
      <w:r w:rsidR="009D0579"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proofErr w:type="spellStart"/>
      <w:r w:rsidR="009D0579"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энергетикасы</w:t>
      </w:r>
      <w:proofErr w:type="spellEnd"/>
      <w:r w:rsidR="009D0579"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»</w:t>
      </w:r>
      <w:r w:rsidR="009D0579"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proofErr w:type="spellStart"/>
      <w:r w:rsidR="009D0579"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білім</w:t>
      </w:r>
      <w:proofErr w:type="spellEnd"/>
      <w:r w:rsidR="009D0579"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proofErr w:type="spellStart"/>
      <w:r w:rsidR="009D0579"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берубағдарламасы</w:t>
      </w:r>
      <w:proofErr w:type="spellEnd"/>
      <w:r w:rsidR="009D0579"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proofErr w:type="spellStart"/>
      <w:r w:rsidR="009D0579"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үшін</w:t>
      </w:r>
      <w:proofErr w:type="spellEnd"/>
    </w:p>
    <w:p w14:paraId="44F5B946" w14:textId="6D0E90FD" w:rsidR="006077D8" w:rsidRPr="000756F6" w:rsidRDefault="002F51B4" w:rsidP="006077D8">
      <w:pPr>
        <w:spacing w:after="0" w:line="259" w:lineRule="auto"/>
        <w:ind w:left="0" w:firstLine="0"/>
        <w:jc w:val="center"/>
        <w:rPr>
          <w:rFonts w:asciiTheme="minorHAnsi" w:hAnsiTheme="minorHAnsi"/>
          <w:b/>
          <w:bCs/>
          <w:sz w:val="28"/>
          <w:szCs w:val="28"/>
          <w:lang w:val="kk-KZ"/>
        </w:rPr>
      </w:pPr>
      <w:r w:rsidRPr="000756F6">
        <w:rPr>
          <w:rFonts w:asciiTheme="minorHAnsi" w:hAnsiTheme="minorHAnsi"/>
          <w:b/>
          <w:bCs/>
          <w:sz w:val="28"/>
          <w:szCs w:val="28"/>
        </w:rPr>
        <w:t>«</w:t>
      </w:r>
      <w:r w:rsidR="006077D8" w:rsidRPr="000756F6">
        <w:rPr>
          <w:rFonts w:asciiTheme="minorHAnsi" w:hAnsiTheme="minorHAnsi"/>
          <w:b/>
          <w:bCs/>
          <w:sz w:val="28"/>
          <w:szCs w:val="28"/>
        </w:rPr>
        <w:t>91774</w:t>
      </w:r>
      <w:r w:rsidR="00924089" w:rsidRPr="000756F6">
        <w:rPr>
          <w:rFonts w:asciiTheme="minorHAnsi" w:hAnsiTheme="minorHAnsi"/>
          <w:b/>
          <w:bCs/>
          <w:sz w:val="28"/>
          <w:szCs w:val="28"/>
          <w:lang w:val="kk-KZ"/>
        </w:rPr>
        <w:t>-</w:t>
      </w:r>
    </w:p>
    <w:p w14:paraId="11DD7B77" w14:textId="5A4230C5" w:rsidR="00E107E5" w:rsidRPr="000756F6" w:rsidRDefault="006077D8">
      <w:pPr>
        <w:spacing w:after="0" w:line="259" w:lineRule="auto"/>
        <w:ind w:left="0" w:firstLine="0"/>
        <w:jc w:val="center"/>
        <w:rPr>
          <w:rFonts w:asciiTheme="minorHAnsi" w:hAnsiTheme="minorHAnsi"/>
          <w:b/>
          <w:bCs/>
          <w:sz w:val="28"/>
          <w:szCs w:val="28"/>
          <w:lang w:val="kk-KZ"/>
        </w:rPr>
      </w:pPr>
      <w:r w:rsidRPr="000756F6">
        <w:rPr>
          <w:rFonts w:asciiTheme="minorHAnsi" w:hAnsiTheme="minorHAnsi"/>
          <w:b/>
          <w:bCs/>
          <w:sz w:val="28"/>
          <w:szCs w:val="28"/>
        </w:rPr>
        <w:t xml:space="preserve">Электр </w:t>
      </w:r>
      <w:proofErr w:type="spellStart"/>
      <w:r w:rsidRPr="000756F6">
        <w:rPr>
          <w:rFonts w:asciiTheme="minorHAnsi" w:hAnsiTheme="minorHAnsi"/>
          <w:b/>
          <w:bCs/>
          <w:sz w:val="28"/>
          <w:szCs w:val="28"/>
        </w:rPr>
        <w:t>энергетикалық</w:t>
      </w:r>
      <w:proofErr w:type="spellEnd"/>
      <w:r w:rsidRPr="000756F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0756F6">
        <w:rPr>
          <w:rFonts w:asciiTheme="minorHAnsi" w:hAnsiTheme="minorHAnsi"/>
          <w:b/>
          <w:bCs/>
          <w:sz w:val="28"/>
          <w:szCs w:val="28"/>
        </w:rPr>
        <w:t>жүйелердегі</w:t>
      </w:r>
      <w:proofErr w:type="spellEnd"/>
      <w:r w:rsidRPr="000756F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0756F6">
        <w:rPr>
          <w:rFonts w:asciiTheme="minorHAnsi" w:hAnsiTheme="minorHAnsi"/>
          <w:b/>
          <w:bCs/>
          <w:sz w:val="28"/>
          <w:szCs w:val="28"/>
        </w:rPr>
        <w:t>өтпелі</w:t>
      </w:r>
      <w:proofErr w:type="spellEnd"/>
      <w:r w:rsidRPr="000756F6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0756F6">
        <w:rPr>
          <w:rFonts w:asciiTheme="minorHAnsi" w:hAnsiTheme="minorHAnsi"/>
          <w:b/>
          <w:bCs/>
          <w:sz w:val="28"/>
          <w:szCs w:val="28"/>
        </w:rPr>
        <w:t>процестер</w:t>
      </w:r>
      <w:proofErr w:type="spellEnd"/>
      <w:r w:rsidR="002F51B4" w:rsidRPr="000756F6">
        <w:rPr>
          <w:rFonts w:asciiTheme="minorHAnsi" w:hAnsiTheme="minorHAnsi"/>
          <w:b/>
          <w:bCs/>
          <w:sz w:val="28"/>
          <w:szCs w:val="28"/>
          <w:lang w:val="kk-KZ"/>
        </w:rPr>
        <w:t>»</w:t>
      </w:r>
    </w:p>
    <w:p w14:paraId="4ED1D99C" w14:textId="78560CDD" w:rsidR="00E107E5" w:rsidRPr="000756F6" w:rsidRDefault="004D1BC8" w:rsidP="00F256BD">
      <w:pPr>
        <w:spacing w:after="27" w:line="259" w:lineRule="auto"/>
        <w:ind w:left="0" w:firstLine="0"/>
        <w:rPr>
          <w:rFonts w:asciiTheme="minorHAnsi" w:hAnsiTheme="minorHAnsi"/>
          <w:b/>
          <w:bCs/>
          <w:sz w:val="28"/>
          <w:szCs w:val="28"/>
          <w:lang w:val="kk-KZ"/>
        </w:rPr>
      </w:pPr>
      <w:r w:rsidRPr="000756F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526734" w:rsidRPr="000756F6">
        <w:rPr>
          <w:rFonts w:asciiTheme="minorHAnsi" w:hAnsiTheme="minorHAnsi"/>
          <w:b/>
          <w:bCs/>
          <w:sz w:val="28"/>
          <w:szCs w:val="28"/>
          <w:lang w:val="kk-KZ"/>
        </w:rPr>
        <w:t xml:space="preserve">                                                                Пәні бойынша</w:t>
      </w:r>
    </w:p>
    <w:p w14:paraId="750F44FF" w14:textId="0745AE92" w:rsidR="00F256BD" w:rsidRPr="000756F6" w:rsidRDefault="00243185" w:rsidP="00F256BD">
      <w:pPr>
        <w:spacing w:after="27" w:line="259" w:lineRule="auto"/>
        <w:ind w:left="0" w:firstLine="0"/>
        <w:rPr>
          <w:rFonts w:asciiTheme="minorHAnsi" w:hAnsiTheme="minorHAnsi"/>
          <w:b/>
          <w:bCs/>
          <w:sz w:val="28"/>
          <w:szCs w:val="28"/>
          <w:lang w:val="kk-KZ"/>
        </w:rPr>
      </w:pPr>
      <w:r w:rsidRPr="000756F6">
        <w:rPr>
          <w:rStyle w:val="bumpedfont15"/>
          <w:rFonts w:asciiTheme="minorHAnsi" w:hAnsiTheme="minorHAnsi"/>
          <w:b/>
          <w:bCs/>
          <w:sz w:val="28"/>
          <w:szCs w:val="28"/>
          <w:lang w:val="kk-KZ"/>
        </w:rPr>
        <w:t xml:space="preserve">                                     </w:t>
      </w:r>
      <w:proofErr w:type="spellStart"/>
      <w:r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Қорытынды</w:t>
      </w:r>
      <w:proofErr w:type="spellEnd"/>
      <w:r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proofErr w:type="spellStart"/>
      <w:r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емтихан</w:t>
      </w:r>
      <w:proofErr w:type="spellEnd"/>
      <w:r w:rsidRPr="000756F6">
        <w:rPr>
          <w:rStyle w:val="apple-converted-space"/>
          <w:rFonts w:asciiTheme="minorHAnsi" w:hAnsiTheme="minorHAnsi"/>
          <w:b/>
          <w:bCs/>
          <w:sz w:val="28"/>
          <w:szCs w:val="28"/>
        </w:rPr>
        <w:t> </w:t>
      </w:r>
      <w:proofErr w:type="spellStart"/>
      <w:r w:rsidRPr="000756F6">
        <w:rPr>
          <w:rStyle w:val="bumpedfont15"/>
          <w:rFonts w:asciiTheme="minorHAnsi" w:hAnsiTheme="minorHAnsi"/>
          <w:b/>
          <w:bCs/>
          <w:sz w:val="28"/>
          <w:szCs w:val="28"/>
        </w:rPr>
        <w:t>бағдарламасы</w:t>
      </w:r>
      <w:proofErr w:type="spellEnd"/>
    </w:p>
    <w:p w14:paraId="639608FE" w14:textId="77777777" w:rsidR="00E107E5" w:rsidRPr="00976130" w:rsidRDefault="004D1BC8">
      <w:pPr>
        <w:spacing w:after="7" w:line="259" w:lineRule="auto"/>
        <w:ind w:left="0" w:firstLine="0"/>
        <w:rPr>
          <w:rFonts w:asciiTheme="minorHAnsi" w:hAnsiTheme="minorHAnsi"/>
          <w:b/>
          <w:bCs/>
        </w:rPr>
      </w:pPr>
      <w:r w:rsidRPr="00976130">
        <w:rPr>
          <w:rFonts w:asciiTheme="minorHAnsi" w:hAnsiTheme="minorHAnsi"/>
          <w:b/>
          <w:bCs/>
          <w:color w:val="365F91"/>
        </w:rPr>
        <w:t xml:space="preserve"> </w:t>
      </w:r>
    </w:p>
    <w:p w14:paraId="253B1994" w14:textId="77777777" w:rsidR="00281804" w:rsidRPr="00976130" w:rsidRDefault="00281804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</w:rPr>
      </w:pPr>
    </w:p>
    <w:p w14:paraId="70BDC746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073F1696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FE8DE2F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426B1441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6E908BEB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EC798C1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CC091D5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195894F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4BEEBC77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254D4025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3C1EDEAD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58AF7A06" w14:textId="77777777" w:rsidR="005A4BB3" w:rsidRDefault="005A4BB3">
      <w:pPr>
        <w:spacing w:after="18" w:line="259" w:lineRule="auto"/>
        <w:ind w:left="10" w:right="60"/>
        <w:jc w:val="center"/>
        <w:rPr>
          <w:b/>
        </w:rPr>
      </w:pPr>
    </w:p>
    <w:p w14:paraId="301FC793" w14:textId="35D2E306" w:rsidR="005A4BB3" w:rsidRPr="002B7588" w:rsidRDefault="005A4BB3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2B7588">
        <w:rPr>
          <w:rFonts w:asciiTheme="minorHAnsi" w:hAnsiTheme="minorHAnsi"/>
          <w:b/>
          <w:bCs/>
          <w:sz w:val="28"/>
          <w:szCs w:val="28"/>
        </w:rPr>
        <w:t>Кредит</w:t>
      </w:r>
      <w:r w:rsidR="00C02E20">
        <w:rPr>
          <w:rFonts w:asciiTheme="minorHAnsi" w:hAnsiTheme="minorHAnsi"/>
          <w:b/>
          <w:bCs/>
          <w:sz w:val="28"/>
          <w:szCs w:val="28"/>
        </w:rPr>
        <w:t>т</w:t>
      </w:r>
      <w:r w:rsidRPr="002B7588">
        <w:rPr>
          <w:rFonts w:asciiTheme="minorHAnsi" w:hAnsiTheme="minorHAnsi"/>
          <w:b/>
          <w:bCs/>
          <w:sz w:val="28"/>
          <w:szCs w:val="28"/>
        </w:rPr>
        <w:t>ердің</w:t>
      </w:r>
      <w:proofErr w:type="spellEnd"/>
      <w:r w:rsidRPr="002B7588">
        <w:rPr>
          <w:rFonts w:asciiTheme="minorHAnsi" w:hAnsiTheme="minorHAnsi"/>
          <w:b/>
          <w:bCs/>
          <w:sz w:val="28"/>
          <w:szCs w:val="28"/>
        </w:rPr>
        <w:t xml:space="preserve"> </w:t>
      </w:r>
      <w:proofErr w:type="spellStart"/>
      <w:r w:rsidRPr="002B7588">
        <w:rPr>
          <w:rFonts w:asciiTheme="minorHAnsi" w:hAnsiTheme="minorHAnsi"/>
          <w:b/>
          <w:bCs/>
          <w:sz w:val="28"/>
          <w:szCs w:val="28"/>
        </w:rPr>
        <w:t>жалпы</w:t>
      </w:r>
      <w:proofErr w:type="spellEnd"/>
      <w:r w:rsidRPr="002B7588">
        <w:rPr>
          <w:rFonts w:asciiTheme="minorHAnsi" w:hAnsiTheme="minorHAnsi"/>
          <w:b/>
          <w:bCs/>
          <w:sz w:val="28"/>
          <w:szCs w:val="28"/>
        </w:rPr>
        <w:t xml:space="preserve"> саны-5</w:t>
      </w:r>
    </w:p>
    <w:p w14:paraId="58D5BCEC" w14:textId="77777777" w:rsidR="005A4BB3" w:rsidRPr="002B7588" w:rsidRDefault="005A4BB3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</w:p>
    <w:p w14:paraId="27DCD322" w14:textId="79C1F6C6" w:rsidR="00E107E5" w:rsidRPr="002B7588" w:rsidRDefault="004D1BC8">
      <w:pPr>
        <w:spacing w:after="18" w:line="259" w:lineRule="auto"/>
        <w:ind w:left="10" w:right="60"/>
        <w:jc w:val="center"/>
        <w:rPr>
          <w:rFonts w:asciiTheme="minorHAnsi" w:hAnsiTheme="minorHAnsi"/>
          <w:b/>
          <w:bCs/>
          <w:sz w:val="28"/>
          <w:szCs w:val="28"/>
        </w:rPr>
      </w:pPr>
      <w:r w:rsidRPr="002B7588">
        <w:rPr>
          <w:rFonts w:asciiTheme="minorHAnsi" w:hAnsiTheme="minorHAnsi"/>
          <w:b/>
          <w:bCs/>
          <w:sz w:val="28"/>
          <w:szCs w:val="28"/>
        </w:rPr>
        <w:t xml:space="preserve"> КУРС -</w:t>
      </w:r>
      <w:r w:rsidR="00496DC9">
        <w:rPr>
          <w:rFonts w:asciiTheme="minorHAnsi" w:hAnsiTheme="minorHAnsi"/>
          <w:b/>
          <w:bCs/>
          <w:sz w:val="28"/>
          <w:szCs w:val="28"/>
        </w:rPr>
        <w:t>4</w:t>
      </w:r>
      <w:r w:rsidRPr="002B758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D9C8FF9" w14:textId="77777777" w:rsidR="00E107E5" w:rsidRPr="002B7588" w:rsidRDefault="004D1BC8">
      <w:pPr>
        <w:spacing w:after="0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2B758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A4C2E61" w14:textId="77777777" w:rsidR="00E107E5" w:rsidRPr="002B7588" w:rsidRDefault="004D1BC8">
      <w:pPr>
        <w:spacing w:after="0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2B758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BA2F89D" w14:textId="1D688105" w:rsidR="00E107E5" w:rsidRPr="002B7588" w:rsidRDefault="004D1BC8" w:rsidP="002B7588">
      <w:pPr>
        <w:spacing w:after="0" w:line="259" w:lineRule="auto"/>
        <w:ind w:left="0" w:firstLine="0"/>
        <w:rPr>
          <w:rFonts w:asciiTheme="minorHAnsi" w:hAnsiTheme="minorHAnsi"/>
          <w:b/>
          <w:bCs/>
          <w:sz w:val="28"/>
          <w:szCs w:val="28"/>
        </w:rPr>
      </w:pPr>
      <w:r w:rsidRPr="002B7588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7B92992B" w14:textId="0B5F1D17" w:rsidR="00E107E5" w:rsidRPr="002B7588" w:rsidRDefault="00D51425" w:rsidP="002B7588">
      <w:pPr>
        <w:spacing w:after="0" w:line="259" w:lineRule="auto"/>
        <w:ind w:left="10" w:right="45"/>
        <w:jc w:val="right"/>
        <w:rPr>
          <w:rFonts w:asciiTheme="minorHAnsi" w:hAnsiTheme="minorHAnsi"/>
          <w:b/>
          <w:bCs/>
          <w:sz w:val="28"/>
          <w:szCs w:val="28"/>
        </w:rPr>
      </w:pPr>
      <w:r w:rsidRPr="002B7588">
        <w:rPr>
          <w:rFonts w:asciiTheme="minorHAnsi" w:hAnsiTheme="minorHAnsi"/>
          <w:b/>
          <w:bCs/>
          <w:sz w:val="28"/>
          <w:szCs w:val="28"/>
          <w:lang w:val="kk-KZ"/>
        </w:rPr>
        <w:t>Құрастырушы:</w:t>
      </w:r>
      <w:r w:rsidR="00F76519" w:rsidRPr="002B7588">
        <w:rPr>
          <w:rFonts w:asciiTheme="minorHAnsi" w:hAnsiTheme="minorHAnsi"/>
          <w:b/>
          <w:bCs/>
          <w:sz w:val="28"/>
          <w:szCs w:val="28"/>
          <w:lang w:val="kk-KZ"/>
        </w:rPr>
        <w:t xml:space="preserve"> Садықбек Төлеусерік Əбішұлы</w:t>
      </w:r>
      <w:r w:rsidRPr="002B7588">
        <w:rPr>
          <w:rFonts w:asciiTheme="minorHAnsi" w:hAnsiTheme="minorHAnsi"/>
          <w:b/>
          <w:bCs/>
          <w:sz w:val="28"/>
          <w:szCs w:val="28"/>
          <w:lang w:val="kk-KZ"/>
        </w:rPr>
        <w:t xml:space="preserve"> </w:t>
      </w:r>
    </w:p>
    <w:p w14:paraId="37AFA598" w14:textId="77777777" w:rsidR="00C37CE8" w:rsidRDefault="00C37CE8" w:rsidP="00C37CE8">
      <w:pPr>
        <w:spacing w:after="18" w:line="259" w:lineRule="auto"/>
        <w:ind w:left="0" w:firstLine="0"/>
        <w:rPr>
          <w:b/>
        </w:rPr>
      </w:pPr>
    </w:p>
    <w:p w14:paraId="3F83B36F" w14:textId="77777777" w:rsidR="00C37CE8" w:rsidRDefault="00C37CE8" w:rsidP="00C37CE8">
      <w:pPr>
        <w:spacing w:after="18" w:line="259" w:lineRule="auto"/>
        <w:ind w:left="0" w:firstLine="0"/>
        <w:rPr>
          <w:b/>
        </w:rPr>
      </w:pPr>
    </w:p>
    <w:p w14:paraId="7CCDE7C5" w14:textId="77777777" w:rsidR="00C37CE8" w:rsidRDefault="00C37CE8" w:rsidP="00C37CE8">
      <w:pPr>
        <w:spacing w:after="18" w:line="259" w:lineRule="auto"/>
        <w:ind w:left="0" w:firstLine="0"/>
        <w:rPr>
          <w:b/>
        </w:rPr>
      </w:pPr>
    </w:p>
    <w:p w14:paraId="420AEE06" w14:textId="3A878A35" w:rsidR="00E107E5" w:rsidRDefault="004D1BC8" w:rsidP="00C37CE8">
      <w:pPr>
        <w:spacing w:after="18" w:line="259" w:lineRule="auto"/>
        <w:ind w:left="0" w:firstLine="0"/>
      </w:pPr>
      <w:r>
        <w:rPr>
          <w:b/>
        </w:rPr>
        <w:t xml:space="preserve"> </w:t>
      </w:r>
    </w:p>
    <w:p w14:paraId="2B1D0089" w14:textId="02416C94" w:rsidR="00571617" w:rsidRDefault="004D1BC8" w:rsidP="00C37CE8">
      <w:pPr>
        <w:spacing w:after="18" w:line="259" w:lineRule="auto"/>
        <w:ind w:left="10" w:right="60"/>
        <w:jc w:val="center"/>
      </w:pPr>
      <w:r>
        <w:rPr>
          <w:b/>
        </w:rPr>
        <w:t xml:space="preserve">АЛМАТЫ, 2023 </w:t>
      </w:r>
    </w:p>
    <w:p w14:paraId="74FD4EE5" w14:textId="5955BD46" w:rsidR="00E107E5" w:rsidRPr="0019628C" w:rsidRDefault="004D1BC8" w:rsidP="00210C8C">
      <w:pPr>
        <w:spacing w:after="0" w:line="259" w:lineRule="auto"/>
        <w:ind w:left="10" w:right="62"/>
        <w:jc w:val="center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lastRenderedPageBreak/>
        <w:t>«</w:t>
      </w:r>
      <w:r w:rsidR="0098385A" w:rsidRPr="0019628C">
        <w:rPr>
          <w:rFonts w:asciiTheme="minorHAnsi" w:hAnsiTheme="minorHAnsi"/>
          <w:sz w:val="28"/>
          <w:szCs w:val="28"/>
        </w:rPr>
        <w:t xml:space="preserve">Электр </w:t>
      </w:r>
      <w:proofErr w:type="spellStart"/>
      <w:r w:rsidR="0098385A" w:rsidRPr="0019628C">
        <w:rPr>
          <w:rFonts w:asciiTheme="minorHAnsi" w:hAnsiTheme="minorHAnsi"/>
          <w:sz w:val="28"/>
          <w:szCs w:val="28"/>
        </w:rPr>
        <w:t>энергетикалық</w:t>
      </w:r>
      <w:proofErr w:type="spellEnd"/>
      <w:r w:rsidR="0098385A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8385A" w:rsidRPr="0019628C">
        <w:rPr>
          <w:rFonts w:asciiTheme="minorHAnsi" w:hAnsiTheme="minorHAnsi"/>
          <w:sz w:val="28"/>
          <w:szCs w:val="28"/>
        </w:rPr>
        <w:t>жүйелердегі</w:t>
      </w:r>
      <w:proofErr w:type="spellEnd"/>
      <w:r w:rsidR="0098385A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8385A"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="0098385A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98385A" w:rsidRPr="0019628C">
        <w:rPr>
          <w:rFonts w:asciiTheme="minorHAnsi" w:hAnsiTheme="minorHAnsi"/>
          <w:sz w:val="28"/>
          <w:szCs w:val="28"/>
        </w:rPr>
        <w:t>процестер</w:t>
      </w:r>
      <w:proofErr w:type="spellEnd"/>
      <w:r w:rsidR="00C629AE" w:rsidRPr="0019628C">
        <w:rPr>
          <w:rFonts w:asciiTheme="minorHAnsi" w:hAnsiTheme="minorHAnsi"/>
          <w:sz w:val="28"/>
          <w:szCs w:val="28"/>
        </w:rPr>
        <w:t>»</w:t>
      </w:r>
      <w:r w:rsidRPr="0019628C">
        <w:rPr>
          <w:rFonts w:asciiTheme="minorHAnsi" w:hAnsiTheme="minorHAnsi"/>
          <w:sz w:val="28"/>
          <w:szCs w:val="28"/>
        </w:rPr>
        <w:t xml:space="preserve"> </w:t>
      </w:r>
    </w:p>
    <w:p w14:paraId="6A8DB496" w14:textId="43651C4E" w:rsidR="00210C8C" w:rsidRPr="0019628C" w:rsidRDefault="00210C8C">
      <w:pPr>
        <w:spacing w:after="0" w:line="259" w:lineRule="auto"/>
        <w:ind w:left="10" w:right="65"/>
        <w:jc w:val="center"/>
        <w:rPr>
          <w:rFonts w:asciiTheme="minorHAnsi" w:hAnsiTheme="minorHAnsi"/>
          <w:sz w:val="28"/>
          <w:szCs w:val="28"/>
        </w:rPr>
      </w:pPr>
      <w:r w:rsidRPr="0019628C">
        <w:rPr>
          <w:rStyle w:val="bumpedfont15"/>
          <w:rFonts w:asciiTheme="minorHAnsi" w:hAnsiTheme="minorHAnsi"/>
          <w:sz w:val="28"/>
          <w:szCs w:val="28"/>
        </w:rPr>
        <w:t>Емтихан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форматы: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пән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бойынша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қорытындыемтихан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офлайн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форматта,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аузша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түрде</w:t>
      </w:r>
      <w:r w:rsidRPr="0019628C">
        <w:rPr>
          <w:rStyle w:val="apple-converted-space"/>
          <w:rFonts w:asciiTheme="minorHAnsi" w:hAnsiTheme="minorHAnsi"/>
          <w:sz w:val="28"/>
          <w:szCs w:val="28"/>
        </w:rPr>
        <w:t> </w:t>
      </w:r>
      <w:r w:rsidRPr="0019628C">
        <w:rPr>
          <w:rStyle w:val="bumpedfont15"/>
          <w:rFonts w:asciiTheme="minorHAnsi" w:hAnsiTheme="minorHAnsi"/>
          <w:sz w:val="28"/>
          <w:szCs w:val="28"/>
        </w:rPr>
        <w:t>болады.</w:t>
      </w:r>
    </w:p>
    <w:p w14:paraId="3D98F610" w14:textId="5CC28F82" w:rsidR="00E107E5" w:rsidRPr="0019628C" w:rsidRDefault="007034B9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Пəннің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мақсаты</w:t>
      </w:r>
      <w:proofErr w:type="spellEnd"/>
      <w:r w:rsidR="00A80384" w:rsidRPr="0019628C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Студенттердің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электр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энергетикалық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жүйелерінің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орнықтылығы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жəне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жүйенің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жұмыс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режимі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бұзылған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жағдайда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процесстердің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математикалық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модельдері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туралы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білімдері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мен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дағдыларын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B2BD5" w:rsidRPr="0019628C">
        <w:rPr>
          <w:rFonts w:asciiTheme="minorHAnsi" w:hAnsiTheme="minorHAnsi"/>
          <w:sz w:val="28"/>
          <w:szCs w:val="28"/>
        </w:rPr>
        <w:t>қалыптастыру</w:t>
      </w:r>
      <w:proofErr w:type="spellEnd"/>
      <w:r w:rsidR="006B2BD5" w:rsidRPr="0019628C">
        <w:rPr>
          <w:rFonts w:asciiTheme="minorHAnsi" w:hAnsiTheme="minorHAnsi"/>
          <w:sz w:val="28"/>
          <w:szCs w:val="28"/>
        </w:rPr>
        <w:t>.</w:t>
      </w:r>
    </w:p>
    <w:p w14:paraId="3024AA17" w14:textId="77777777" w:rsidR="00E107E5" w:rsidRPr="0019628C" w:rsidRDefault="004D1BC8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 </w:t>
      </w:r>
    </w:p>
    <w:p w14:paraId="019F20AF" w14:textId="77777777" w:rsidR="00E029ED" w:rsidRPr="0019628C" w:rsidRDefault="004D1BC8" w:rsidP="00046DA4">
      <w:pPr>
        <w:spacing w:after="26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46DA4" w:rsidRPr="0019628C">
        <w:rPr>
          <w:rFonts w:asciiTheme="minorHAnsi" w:hAnsiTheme="minorHAnsi"/>
          <w:sz w:val="28"/>
          <w:szCs w:val="28"/>
        </w:rPr>
        <w:t>Оқытудан</w:t>
      </w:r>
      <w:proofErr w:type="spellEnd"/>
      <w:r w:rsidR="00046DA4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46DA4" w:rsidRPr="0019628C">
        <w:rPr>
          <w:rFonts w:asciiTheme="minorHAnsi" w:hAnsiTheme="minorHAnsi"/>
          <w:sz w:val="28"/>
          <w:szCs w:val="28"/>
        </w:rPr>
        <w:t>күтілетін</w:t>
      </w:r>
      <w:proofErr w:type="spellEnd"/>
      <w:r w:rsidR="00046DA4"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046DA4" w:rsidRPr="0019628C">
        <w:rPr>
          <w:rFonts w:asciiTheme="minorHAnsi" w:hAnsiTheme="minorHAnsi"/>
          <w:sz w:val="28"/>
          <w:szCs w:val="28"/>
        </w:rPr>
        <w:t>нəтижелер</w:t>
      </w:r>
      <w:proofErr w:type="spellEnd"/>
      <w:r w:rsidR="00046DA4" w:rsidRPr="0019628C">
        <w:rPr>
          <w:rFonts w:asciiTheme="minorHAnsi" w:hAnsiTheme="minorHAnsi"/>
          <w:sz w:val="28"/>
          <w:szCs w:val="28"/>
        </w:rPr>
        <w:t xml:space="preserve"> (ОН)*</w:t>
      </w:r>
    </w:p>
    <w:p w14:paraId="44C1305A" w14:textId="7D57B92F" w:rsidR="00E107E5" w:rsidRPr="0019628C" w:rsidRDefault="00347537" w:rsidP="00CC3678">
      <w:pPr>
        <w:pStyle w:val="a3"/>
        <w:numPr>
          <w:ilvl w:val="0"/>
          <w:numId w:val="8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Электрмеханикалық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процесстерді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талдау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жəне </w:t>
      </w:r>
      <w:proofErr w:type="spellStart"/>
      <w:r w:rsidRPr="0019628C">
        <w:rPr>
          <w:rFonts w:asciiTheme="minorHAnsi" w:hAnsiTheme="minorHAnsi"/>
          <w:sz w:val="28"/>
          <w:szCs w:val="28"/>
        </w:rPr>
        <w:t>модельдеу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əдістерін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қолдану</w:t>
      </w:r>
      <w:proofErr w:type="spellEnd"/>
    </w:p>
    <w:p w14:paraId="194168A1" w14:textId="31EB5909" w:rsidR="00CC3678" w:rsidRPr="0019628C" w:rsidRDefault="001740D0" w:rsidP="00CC3678">
      <w:pPr>
        <w:pStyle w:val="a3"/>
        <w:numPr>
          <w:ilvl w:val="0"/>
          <w:numId w:val="8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Электромагниттік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процесстерді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талдау</w:t>
      </w:r>
      <w:proofErr w:type="spellEnd"/>
    </w:p>
    <w:p w14:paraId="63357842" w14:textId="7DA116BB" w:rsidR="001740D0" w:rsidRPr="0019628C" w:rsidRDefault="00CB401E" w:rsidP="00CC3678">
      <w:pPr>
        <w:pStyle w:val="a3"/>
        <w:numPr>
          <w:ilvl w:val="0"/>
          <w:numId w:val="8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Өнеркəсіпті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жабдықтауда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тиімді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өндірістік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жəне </w:t>
      </w:r>
      <w:proofErr w:type="spellStart"/>
      <w:r w:rsidRPr="0019628C">
        <w:rPr>
          <w:rFonts w:asciiTheme="minorHAnsi" w:hAnsiTheme="minorHAnsi"/>
          <w:sz w:val="28"/>
          <w:szCs w:val="28"/>
        </w:rPr>
        <w:t>технологиялық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режимдерін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анықтай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алу</w:t>
      </w:r>
      <w:proofErr w:type="spellEnd"/>
    </w:p>
    <w:p w14:paraId="0C810E47" w14:textId="312230A9" w:rsidR="00CB401E" w:rsidRPr="0019628C" w:rsidRDefault="00195F54" w:rsidP="00CC3678">
      <w:pPr>
        <w:pStyle w:val="a3"/>
        <w:numPr>
          <w:ilvl w:val="0"/>
          <w:numId w:val="8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Айнымалы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токты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қозғалтқыштарын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моделдеу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əдістерін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қолдану</w:t>
      </w:r>
      <w:proofErr w:type="spellEnd"/>
    </w:p>
    <w:p w14:paraId="6FC84715" w14:textId="00A4E1CA" w:rsidR="00F37A58" w:rsidRPr="0019628C" w:rsidRDefault="00F37A58" w:rsidP="00CC3678">
      <w:pPr>
        <w:pStyle w:val="a3"/>
        <w:numPr>
          <w:ilvl w:val="0"/>
          <w:numId w:val="8"/>
        </w:numPr>
        <w:spacing w:after="26" w:line="259" w:lineRule="auto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Электр энергия </w:t>
      </w:r>
      <w:proofErr w:type="spellStart"/>
      <w:r w:rsidRPr="0019628C">
        <w:rPr>
          <w:rFonts w:asciiTheme="minorHAnsi" w:hAnsiTheme="minorHAnsi"/>
          <w:sz w:val="28"/>
          <w:szCs w:val="28"/>
        </w:rPr>
        <w:t>сапасы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жəне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элеектрмен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жабдықтау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жүйесіндегі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сенімділікті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талдау</w:t>
      </w:r>
      <w:proofErr w:type="spellEnd"/>
    </w:p>
    <w:p w14:paraId="205E11BD" w14:textId="27849087" w:rsidR="00CD3E26" w:rsidRPr="0019628C" w:rsidRDefault="00542CF8" w:rsidP="00CD3E26">
      <w:pPr>
        <w:spacing w:after="26" w:line="259" w:lineRule="auto"/>
        <w:ind w:left="120" w:firstLine="0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Емтихан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сұрақтарының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тақырыптары</w:t>
      </w:r>
      <w:proofErr w:type="spellEnd"/>
      <w:r w:rsidRPr="0019628C">
        <w:rPr>
          <w:rFonts w:asciiTheme="minorHAnsi" w:hAnsiTheme="minorHAnsi"/>
          <w:sz w:val="28"/>
          <w:szCs w:val="28"/>
        </w:rPr>
        <w:t>:</w:t>
      </w:r>
    </w:p>
    <w:p w14:paraId="49086213" w14:textId="72442A79" w:rsidR="00542CF8" w:rsidRPr="0019628C" w:rsidRDefault="00B73709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Электр </w:t>
      </w:r>
      <w:proofErr w:type="spellStart"/>
      <w:r w:rsidRPr="0019628C">
        <w:rPr>
          <w:rFonts w:asciiTheme="minorHAnsi" w:hAnsiTheme="minorHAnsi"/>
          <w:sz w:val="28"/>
          <w:szCs w:val="28"/>
        </w:rPr>
        <w:t>энергетикалық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жүйелер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режимдері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туралы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жалпы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мағұлмат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Режимдерге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қойылатын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талаптар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72886693" w14:textId="42F049B0" w:rsidR="00B73709" w:rsidRPr="0019628C" w:rsidRDefault="0088786B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Қалыпты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режимнің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тұрақтылығы. </w:t>
      </w:r>
      <w:proofErr w:type="spellStart"/>
      <w:r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процесстің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сапасы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3571B559" w14:textId="643287E2" w:rsidR="0088786B" w:rsidRPr="0019628C" w:rsidRDefault="00CA6AA4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Электр </w:t>
      </w:r>
      <w:proofErr w:type="spellStart"/>
      <w:r w:rsidRPr="0019628C">
        <w:rPr>
          <w:rFonts w:asciiTheme="minorHAnsi" w:hAnsiTheme="minorHAnsi"/>
          <w:sz w:val="28"/>
          <w:szCs w:val="28"/>
        </w:rPr>
        <w:t>энергетикалық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жүйелердің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орнықтылығы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19628C">
        <w:rPr>
          <w:rFonts w:asciiTheme="minorHAnsi" w:hAnsiTheme="minorHAnsi"/>
          <w:sz w:val="28"/>
          <w:szCs w:val="28"/>
        </w:rPr>
        <w:t>Қуат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сипаттамасы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1F64E9CC" w14:textId="3D8447C0" w:rsidR="00CA6AA4" w:rsidRPr="0019628C" w:rsidRDefault="00232B81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Статикалық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орнықтылық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Аз </w:t>
      </w:r>
      <w:proofErr w:type="spellStart"/>
      <w:r w:rsidRPr="0019628C">
        <w:rPr>
          <w:rFonts w:asciiTheme="minorHAnsi" w:hAnsiTheme="minorHAnsi"/>
          <w:sz w:val="28"/>
          <w:szCs w:val="28"/>
        </w:rPr>
        <w:t>ауытқу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кезіндегі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орнықтылық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режімі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19628C">
        <w:rPr>
          <w:rFonts w:asciiTheme="minorHAnsi" w:hAnsiTheme="minorHAnsi"/>
          <w:sz w:val="28"/>
          <w:szCs w:val="28"/>
        </w:rPr>
        <w:t>Орнықтылықты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талдау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əдістері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жəне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жүйенің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моделі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13BE8491" w14:textId="46338FCD" w:rsidR="00232B81" w:rsidRPr="0019628C" w:rsidRDefault="00011A3A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Динамикалық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орнықтылық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Жүйедегі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режімдердің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моделі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режімдердің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дифференциалды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теңдеулерін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есептеу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əдісі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5233F966" w14:textId="08E3B2CD" w:rsidR="00011A3A" w:rsidRPr="0019628C" w:rsidRDefault="00B24FA4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Синхронды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қозғалтқышы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бар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электрмеханикалық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жүйенің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процесс 1 </w:t>
      </w:r>
      <w:proofErr w:type="spellStart"/>
      <w:r w:rsidRPr="0019628C">
        <w:rPr>
          <w:rFonts w:asciiTheme="minorHAnsi" w:hAnsiTheme="minorHAnsi"/>
          <w:sz w:val="28"/>
          <w:szCs w:val="28"/>
        </w:rPr>
        <w:t>теңдеулері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19628C">
        <w:rPr>
          <w:rFonts w:asciiTheme="minorHAnsi" w:hAnsiTheme="minorHAnsi"/>
          <w:sz w:val="28"/>
          <w:szCs w:val="28"/>
        </w:rPr>
        <w:t>Синхронды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қлзғалтқыштар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теңдеулері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4CE1F5C7" w14:textId="4A24D1FE" w:rsidR="00B24FA4" w:rsidRPr="0019628C" w:rsidRDefault="00A56ED2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Асинхронды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қозғалтқышы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бар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электромеханикалық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жүйенің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өтпелі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процесс </w:t>
      </w:r>
      <w:proofErr w:type="spellStart"/>
      <w:r w:rsidRPr="0019628C">
        <w:rPr>
          <w:rFonts w:asciiTheme="minorHAnsi" w:hAnsiTheme="minorHAnsi"/>
          <w:sz w:val="28"/>
          <w:szCs w:val="28"/>
        </w:rPr>
        <w:t>теңдеулері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</w:t>
      </w:r>
      <w:proofErr w:type="spellStart"/>
      <w:r w:rsidRPr="0019628C">
        <w:rPr>
          <w:rFonts w:asciiTheme="minorHAnsi" w:hAnsiTheme="minorHAnsi"/>
          <w:sz w:val="28"/>
          <w:szCs w:val="28"/>
        </w:rPr>
        <w:t>Асинхронды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қозғалтқыштар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теңдеулері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46030160" w14:textId="5C84001E" w:rsidR="0079542F" w:rsidRPr="0019628C" w:rsidRDefault="0079542F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Өнеркəсіпті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жабдықтауда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электрмеханикалық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жүктеме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режимдерінің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ерекшеліктері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1F68AB73" w14:textId="518DB032" w:rsidR="0079542F" w:rsidRPr="0019628C" w:rsidRDefault="005C05C6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Электр </w:t>
      </w:r>
      <w:proofErr w:type="spellStart"/>
      <w:r w:rsidRPr="0019628C">
        <w:rPr>
          <w:rFonts w:asciiTheme="minorHAnsi" w:hAnsiTheme="minorHAnsi"/>
          <w:sz w:val="28"/>
          <w:szCs w:val="28"/>
        </w:rPr>
        <w:t>қозғалтқыштары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параметрлерін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жəне </w:t>
      </w:r>
      <w:proofErr w:type="spellStart"/>
      <w:r w:rsidRPr="0019628C">
        <w:rPr>
          <w:rFonts w:asciiTheme="minorHAnsi" w:hAnsiTheme="minorHAnsi"/>
          <w:sz w:val="28"/>
          <w:szCs w:val="28"/>
        </w:rPr>
        <w:t>сипаттамаларын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анықтау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тəсілдері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6D5EF59D" w14:textId="5C1C94E8" w:rsidR="005C05C6" w:rsidRPr="0019628C" w:rsidRDefault="00C81E30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Электрмен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жабдықтау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жүйесінің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жалпылама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моделі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68CA5FCA" w14:textId="68282B8F" w:rsidR="00C81E30" w:rsidRPr="0019628C" w:rsidRDefault="003E542C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Электрмен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жабдықтау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жүйесіндегі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симметриялыққа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жатпайтын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нормальды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режимдер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1277394A" w14:textId="4BD2EDB5" w:rsidR="003E542C" w:rsidRPr="0019628C" w:rsidRDefault="0021443E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lastRenderedPageBreak/>
        <w:t>Жүйедегі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кернеудің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ауытқуын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қозғалтқыштар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жүктемесі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режимдерімен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орнықтыру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7AAA549B" w14:textId="2CA89B6C" w:rsidR="0021443E" w:rsidRPr="0019628C" w:rsidRDefault="00233AE9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Кернеудің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төменгі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жиіліктегі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ауытқуын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синхронды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компенсатормен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реттеу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701F4C79" w14:textId="3D3F9CB1" w:rsidR="00233AE9" w:rsidRPr="0019628C" w:rsidRDefault="00937F31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Электрмен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жабдықтау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жүйесіндегі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статикалық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жəне </w:t>
      </w:r>
      <w:proofErr w:type="spellStart"/>
      <w:r w:rsidRPr="0019628C">
        <w:rPr>
          <w:rFonts w:asciiTheme="minorHAnsi" w:hAnsiTheme="minorHAnsi"/>
          <w:sz w:val="28"/>
          <w:szCs w:val="28"/>
        </w:rPr>
        <w:t>динамикалық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орнықтылықтың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критерилері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40A3DF6D" w14:textId="7C747930" w:rsidR="00937F31" w:rsidRPr="0019628C" w:rsidRDefault="00D5567B" w:rsidP="00B73709">
      <w:pPr>
        <w:pStyle w:val="a3"/>
        <w:numPr>
          <w:ilvl w:val="0"/>
          <w:numId w:val="9"/>
        </w:numPr>
        <w:spacing w:after="26" w:line="259" w:lineRule="auto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Электрмен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жабдықтау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жүйесіндегі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сенімділікті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жоғарылату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тəсілдері</w:t>
      </w:r>
      <w:proofErr w:type="spellEnd"/>
      <w:r w:rsidRPr="0019628C">
        <w:rPr>
          <w:rFonts w:asciiTheme="minorHAnsi" w:hAnsiTheme="minorHAnsi"/>
          <w:sz w:val="28"/>
          <w:szCs w:val="28"/>
        </w:rPr>
        <w:t>.</w:t>
      </w:r>
    </w:p>
    <w:p w14:paraId="4268CC27" w14:textId="77777777" w:rsidR="00E107E5" w:rsidRPr="0019628C" w:rsidRDefault="004D1BC8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 </w:t>
      </w:r>
    </w:p>
    <w:p w14:paraId="676B9298" w14:textId="22F402AB" w:rsidR="00E06F9C" w:rsidRDefault="004D1BC8">
      <w:pPr>
        <w:spacing w:after="0" w:line="259" w:lineRule="auto"/>
        <w:ind w:left="0" w:firstLine="0"/>
      </w:pPr>
      <w:r>
        <w:t xml:space="preserve"> </w:t>
      </w:r>
      <w:r w:rsidR="00E06F9C">
        <w:rPr>
          <w:noProof/>
        </w:rPr>
        <w:drawing>
          <wp:anchor distT="0" distB="0" distL="114300" distR="114300" simplePos="0" relativeHeight="251659264" behindDoc="0" locked="0" layoutInCell="1" allowOverlap="1" wp14:anchorId="06172A60" wp14:editId="41C14698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4102100" cy="44577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AA37D" w14:textId="77777777" w:rsidR="00E107E5" w:rsidRDefault="004D1BC8">
      <w:pPr>
        <w:spacing w:after="0" w:line="259" w:lineRule="auto"/>
        <w:ind w:left="0" w:firstLine="0"/>
      </w:pPr>
      <w:r>
        <w:t xml:space="preserve"> </w:t>
      </w:r>
    </w:p>
    <w:p w14:paraId="77FFB29B" w14:textId="77777777" w:rsidR="008450DD" w:rsidRPr="0019628C" w:rsidRDefault="004D1BC8" w:rsidP="008450DD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>
        <w:t xml:space="preserve">  </w:t>
      </w:r>
      <w:proofErr w:type="spellStart"/>
      <w:r w:rsidR="008450DD" w:rsidRPr="0019628C">
        <w:rPr>
          <w:rFonts w:asciiTheme="minorHAnsi" w:hAnsiTheme="minorHAnsi"/>
          <w:sz w:val="28"/>
          <w:szCs w:val="28"/>
        </w:rPr>
        <w:t>Əдебиет</w:t>
      </w:r>
      <w:proofErr w:type="spellEnd"/>
      <w:r w:rsidR="008450DD" w:rsidRPr="0019628C">
        <w:rPr>
          <w:rFonts w:asciiTheme="minorHAnsi" w:hAnsiTheme="minorHAnsi"/>
          <w:sz w:val="28"/>
          <w:szCs w:val="28"/>
        </w:rPr>
        <w:t>:</w:t>
      </w:r>
    </w:p>
    <w:p w14:paraId="2773D9CC" w14:textId="77777777" w:rsidR="008450DD" w:rsidRPr="0019628C" w:rsidRDefault="008450DD" w:rsidP="008450DD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1. </w:t>
      </w:r>
      <w:proofErr w:type="spellStart"/>
      <w:r w:rsidRPr="0019628C">
        <w:rPr>
          <w:rFonts w:asciiTheme="minorHAnsi" w:hAnsiTheme="minorHAnsi"/>
          <w:sz w:val="28"/>
          <w:szCs w:val="28"/>
        </w:rPr>
        <w:t>Гамазин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С.М., </w:t>
      </w:r>
      <w:proofErr w:type="spellStart"/>
      <w:r w:rsidRPr="0019628C">
        <w:rPr>
          <w:rFonts w:asciiTheme="minorHAnsi" w:hAnsiTheme="minorHAnsi"/>
          <w:sz w:val="28"/>
          <w:szCs w:val="28"/>
        </w:rPr>
        <w:t>Садыкбеков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Т.А. Переходные процессы в системах электроснабжения с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электродвигательной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нагрузкой. Научно-учебное изд. - Алма-Ата: </w:t>
      </w:r>
      <w:proofErr w:type="spellStart"/>
      <w:r w:rsidRPr="0019628C">
        <w:rPr>
          <w:rFonts w:asciiTheme="minorHAnsi" w:hAnsiTheme="minorHAnsi"/>
          <w:sz w:val="28"/>
          <w:szCs w:val="28"/>
        </w:rPr>
        <w:t>Гылым</w:t>
      </w:r>
      <w:proofErr w:type="spellEnd"/>
      <w:r w:rsidRPr="0019628C">
        <w:rPr>
          <w:rFonts w:asciiTheme="minorHAnsi" w:hAnsiTheme="minorHAnsi"/>
          <w:sz w:val="28"/>
          <w:szCs w:val="28"/>
        </w:rPr>
        <w:t>, 1991-302 с.;</w:t>
      </w:r>
    </w:p>
    <w:p w14:paraId="227739C2" w14:textId="77777777" w:rsidR="008450DD" w:rsidRPr="0019628C" w:rsidRDefault="008450DD" w:rsidP="008450DD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2. </w:t>
      </w:r>
      <w:proofErr w:type="spellStart"/>
      <w:r w:rsidRPr="0019628C">
        <w:rPr>
          <w:rFonts w:asciiTheme="minorHAnsi" w:hAnsiTheme="minorHAnsi"/>
          <w:sz w:val="28"/>
          <w:szCs w:val="28"/>
        </w:rPr>
        <w:t>Садыкбек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Т.А. Режимы систем промышленного электроснабжения с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электродвигательной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нагрузкой - учебное пособие - Алматы: </w:t>
      </w:r>
      <w:proofErr w:type="spellStart"/>
      <w:r w:rsidRPr="0019628C">
        <w:rPr>
          <w:rFonts w:asciiTheme="minorHAnsi" w:hAnsiTheme="minorHAnsi"/>
          <w:sz w:val="28"/>
          <w:szCs w:val="28"/>
        </w:rPr>
        <w:t>КазАТК</w:t>
      </w:r>
      <w:proofErr w:type="spellEnd"/>
      <w:r w:rsidRPr="0019628C">
        <w:rPr>
          <w:rFonts w:asciiTheme="minorHAnsi" w:hAnsiTheme="minorHAnsi"/>
          <w:sz w:val="28"/>
          <w:szCs w:val="28"/>
        </w:rPr>
        <w:t>, 2010-163 с.;</w:t>
      </w:r>
    </w:p>
    <w:p w14:paraId="52EF885D" w14:textId="77777777" w:rsidR="008450DD" w:rsidRPr="0019628C" w:rsidRDefault="008450DD" w:rsidP="008450DD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t xml:space="preserve">3. </w:t>
      </w:r>
      <w:proofErr w:type="spellStart"/>
      <w:r w:rsidRPr="0019628C">
        <w:rPr>
          <w:rFonts w:asciiTheme="minorHAnsi" w:hAnsiTheme="minorHAnsi"/>
          <w:sz w:val="28"/>
          <w:szCs w:val="28"/>
        </w:rPr>
        <w:t>Садыкбек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Т.А. Теоретические основы анализа режимов системы электроснабжения - учебное пособие. Алматы: ТОО </w:t>
      </w:r>
      <w:proofErr w:type="spellStart"/>
      <w:r w:rsidRPr="0019628C">
        <w:rPr>
          <w:rFonts w:asciiTheme="minorHAnsi" w:hAnsiTheme="minorHAnsi"/>
          <w:sz w:val="28"/>
          <w:szCs w:val="28"/>
        </w:rPr>
        <w:t>Лантар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трейд, 2021-272 с.ж</w:t>
      </w:r>
    </w:p>
    <w:p w14:paraId="4A4F3D2A" w14:textId="77777777" w:rsidR="008450DD" w:rsidRPr="0019628C" w:rsidRDefault="008450DD" w:rsidP="008450DD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r w:rsidRPr="0019628C">
        <w:rPr>
          <w:rFonts w:asciiTheme="minorHAnsi" w:hAnsiTheme="minorHAnsi"/>
          <w:sz w:val="28"/>
          <w:szCs w:val="28"/>
        </w:rPr>
        <w:lastRenderedPageBreak/>
        <w:t xml:space="preserve">4. Садықбек Т.Ə., </w:t>
      </w:r>
      <w:proofErr w:type="spellStart"/>
      <w:r w:rsidRPr="0019628C">
        <w:rPr>
          <w:rFonts w:asciiTheme="minorHAnsi" w:hAnsiTheme="minorHAnsi"/>
          <w:sz w:val="28"/>
          <w:szCs w:val="28"/>
        </w:rPr>
        <w:t>Сагитов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П.Н. Электромеханика жəне </w:t>
      </w:r>
      <w:proofErr w:type="spellStart"/>
      <w:r w:rsidRPr="0019628C">
        <w:rPr>
          <w:rFonts w:asciiTheme="minorHAnsi" w:hAnsiTheme="minorHAnsi"/>
          <w:sz w:val="28"/>
          <w:szCs w:val="28"/>
        </w:rPr>
        <w:t>электротехникалық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жабдық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Оқу- </w:t>
      </w:r>
      <w:proofErr w:type="spellStart"/>
      <w:r w:rsidRPr="0019628C">
        <w:rPr>
          <w:rFonts w:asciiTheme="minorHAnsi" w:hAnsiTheme="minorHAnsi"/>
          <w:sz w:val="28"/>
          <w:szCs w:val="28"/>
        </w:rPr>
        <w:t>əдістемелік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19628C">
        <w:rPr>
          <w:rFonts w:asciiTheme="minorHAnsi" w:hAnsiTheme="minorHAnsi"/>
          <w:sz w:val="28"/>
          <w:szCs w:val="28"/>
        </w:rPr>
        <w:t>құралы</w:t>
      </w:r>
      <w:proofErr w:type="spellEnd"/>
      <w:r w:rsidRPr="0019628C">
        <w:rPr>
          <w:rFonts w:asciiTheme="minorHAnsi" w:hAnsiTheme="minorHAnsi"/>
          <w:sz w:val="28"/>
          <w:szCs w:val="28"/>
        </w:rPr>
        <w:t xml:space="preserve">. Алматы: </w:t>
      </w:r>
      <w:proofErr w:type="spellStart"/>
      <w:r w:rsidRPr="0019628C">
        <w:rPr>
          <w:rFonts w:asciiTheme="minorHAnsi" w:hAnsiTheme="minorHAnsi"/>
          <w:sz w:val="28"/>
          <w:szCs w:val="28"/>
        </w:rPr>
        <w:t>КазККА</w:t>
      </w:r>
      <w:proofErr w:type="spellEnd"/>
      <w:r w:rsidRPr="0019628C">
        <w:rPr>
          <w:rFonts w:asciiTheme="minorHAnsi" w:hAnsiTheme="minorHAnsi"/>
          <w:sz w:val="28"/>
          <w:szCs w:val="28"/>
        </w:rPr>
        <w:t>, 2017-166 б.</w:t>
      </w:r>
    </w:p>
    <w:p w14:paraId="5CEA44E1" w14:textId="77777777" w:rsidR="008450DD" w:rsidRPr="0019628C" w:rsidRDefault="008450DD" w:rsidP="008450DD">
      <w:pPr>
        <w:spacing w:after="0" w:line="259" w:lineRule="auto"/>
        <w:ind w:left="0" w:firstLine="0"/>
        <w:rPr>
          <w:rFonts w:asciiTheme="minorHAnsi" w:hAnsiTheme="minorHAnsi"/>
          <w:sz w:val="28"/>
          <w:szCs w:val="28"/>
        </w:rPr>
      </w:pPr>
      <w:proofErr w:type="spellStart"/>
      <w:r w:rsidRPr="0019628C">
        <w:rPr>
          <w:rFonts w:asciiTheme="minorHAnsi" w:hAnsiTheme="minorHAnsi"/>
          <w:sz w:val="28"/>
          <w:szCs w:val="28"/>
        </w:rPr>
        <w:t>Интернет-ресурстар</w:t>
      </w:r>
      <w:proofErr w:type="spellEnd"/>
      <w:r w:rsidRPr="0019628C">
        <w:rPr>
          <w:rFonts w:asciiTheme="minorHAnsi" w:hAnsiTheme="minorHAnsi"/>
          <w:sz w:val="28"/>
          <w:szCs w:val="28"/>
        </w:rPr>
        <w:t>:</w:t>
      </w:r>
    </w:p>
    <w:p w14:paraId="226156AA" w14:textId="0C7B7612" w:rsidR="008450DD" w:rsidRDefault="008450DD" w:rsidP="008450DD">
      <w:pPr>
        <w:spacing w:after="0" w:line="259" w:lineRule="auto"/>
        <w:ind w:left="0" w:firstLine="0"/>
      </w:pPr>
      <w:r>
        <w:t xml:space="preserve">1. </w:t>
      </w:r>
      <w:hyperlink r:id="rId6" w:history="1">
        <w:r w:rsidR="00B211E9" w:rsidRPr="000D469F">
          <w:rPr>
            <w:rStyle w:val="a4"/>
          </w:rPr>
          <w:t>http://elibrary.kaznu.kz/ru</w:t>
        </w:r>
      </w:hyperlink>
      <w:r w:rsidR="00B211E9">
        <w:t xml:space="preserve"> </w:t>
      </w:r>
    </w:p>
    <w:p w14:paraId="290985E1" w14:textId="3DFBB809" w:rsidR="00E107E5" w:rsidRDefault="008450DD" w:rsidP="009E7B08">
      <w:pPr>
        <w:spacing w:after="0" w:line="259" w:lineRule="auto"/>
        <w:ind w:left="0" w:firstLine="0"/>
      </w:pPr>
      <w:r>
        <w:t xml:space="preserve">2. </w:t>
      </w:r>
      <w:hyperlink r:id="rId7" w:history="1">
        <w:r w:rsidR="00532873" w:rsidRPr="000D469F">
          <w:rPr>
            <w:rStyle w:val="a4"/>
          </w:rPr>
          <w:t>https://drive.google.com/file/d/1sqs3bwUNfrYr-oK8WuD_q5s3_NZDlNpI/view?usp=sharing</w:t>
        </w:r>
      </w:hyperlink>
      <w:r w:rsidR="00532873">
        <w:t xml:space="preserve"> </w:t>
      </w:r>
      <w:r>
        <w:t xml:space="preserve"> 3. https://drive.google.com/file/d/1sllREyP_x3NtZxch0EfTIH5y3rrM4Zn8/view?usp=sharing 4. </w:t>
      </w:r>
      <w:hyperlink r:id="rId8" w:history="1">
        <w:r w:rsidR="00532873" w:rsidRPr="000D469F">
          <w:rPr>
            <w:rStyle w:val="a4"/>
          </w:rPr>
          <w:t>https://drive.google.com/file/d/1v-_hEthSnhdjqQ1LvrSeEiMQn8PXz4kB/view?usp=sharing</w:t>
        </w:r>
      </w:hyperlink>
      <w:r w:rsidR="00532873">
        <w:t xml:space="preserve"> </w:t>
      </w:r>
    </w:p>
    <w:sectPr w:rsidR="00E107E5">
      <w:pgSz w:w="11906" w:h="16838"/>
      <w:pgMar w:top="1192" w:right="788" w:bottom="132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3D4"/>
    <w:multiLevelType w:val="hybridMultilevel"/>
    <w:tmpl w:val="90209382"/>
    <w:lvl w:ilvl="0" w:tplc="5970B5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2851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06C7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E1C2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859B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BA269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63B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CB62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6222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90A4B"/>
    <w:multiLevelType w:val="hybridMultilevel"/>
    <w:tmpl w:val="6D5E4148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B7B77B1"/>
    <w:multiLevelType w:val="hybridMultilevel"/>
    <w:tmpl w:val="250ECCA6"/>
    <w:lvl w:ilvl="0" w:tplc="AF606C5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A767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C258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16D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18D9A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8247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D06CB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C9F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2F3B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8C7665"/>
    <w:multiLevelType w:val="hybridMultilevel"/>
    <w:tmpl w:val="95C8C882"/>
    <w:lvl w:ilvl="0" w:tplc="CD0270F6">
      <w:start w:val="1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25602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8F54C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8A87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80CD0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65C0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A272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C9EEE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CE182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7675CF"/>
    <w:multiLevelType w:val="hybridMultilevel"/>
    <w:tmpl w:val="B5F0294C"/>
    <w:lvl w:ilvl="0" w:tplc="C9CE65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AA36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2716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CBBF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8947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2066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3ABC0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2E33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EEC1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C38AC"/>
    <w:multiLevelType w:val="hybridMultilevel"/>
    <w:tmpl w:val="B56800C2"/>
    <w:lvl w:ilvl="0" w:tplc="7EA85D96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ED1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0DA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A2B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0D0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27E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095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8E56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DC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C45B61"/>
    <w:multiLevelType w:val="hybridMultilevel"/>
    <w:tmpl w:val="AF1423CC"/>
    <w:lvl w:ilvl="0" w:tplc="97B80C88">
      <w:start w:val="1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E85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880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680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898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0C9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0CC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296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4D8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5A0D4F"/>
    <w:multiLevelType w:val="hybridMultilevel"/>
    <w:tmpl w:val="9446C732"/>
    <w:lvl w:ilvl="0" w:tplc="64C8EA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43CC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6AC77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EFE8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83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10E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EC53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E18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C232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8E5395"/>
    <w:multiLevelType w:val="hybridMultilevel"/>
    <w:tmpl w:val="BC98AF74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131748006">
    <w:abstractNumId w:val="6"/>
  </w:num>
  <w:num w:numId="2" w16cid:durableId="2002152071">
    <w:abstractNumId w:val="5"/>
  </w:num>
  <w:num w:numId="3" w16cid:durableId="801386177">
    <w:abstractNumId w:val="3"/>
  </w:num>
  <w:num w:numId="4" w16cid:durableId="398554378">
    <w:abstractNumId w:val="2"/>
  </w:num>
  <w:num w:numId="5" w16cid:durableId="558131193">
    <w:abstractNumId w:val="0"/>
  </w:num>
  <w:num w:numId="6" w16cid:durableId="157428202">
    <w:abstractNumId w:val="7"/>
  </w:num>
  <w:num w:numId="7" w16cid:durableId="436171749">
    <w:abstractNumId w:val="4"/>
  </w:num>
  <w:num w:numId="8" w16cid:durableId="1178077109">
    <w:abstractNumId w:val="8"/>
  </w:num>
  <w:num w:numId="9" w16cid:durableId="2660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7E5"/>
    <w:rsid w:val="00011A3A"/>
    <w:rsid w:val="000367B8"/>
    <w:rsid w:val="00046DA4"/>
    <w:rsid w:val="000756F6"/>
    <w:rsid w:val="000939B1"/>
    <w:rsid w:val="000C1E48"/>
    <w:rsid w:val="00153986"/>
    <w:rsid w:val="001672A4"/>
    <w:rsid w:val="001740D0"/>
    <w:rsid w:val="00195F54"/>
    <w:rsid w:val="0019628C"/>
    <w:rsid w:val="001A6504"/>
    <w:rsid w:val="00210C8C"/>
    <w:rsid w:val="0021443E"/>
    <w:rsid w:val="00232B81"/>
    <w:rsid w:val="00233AE9"/>
    <w:rsid w:val="00243185"/>
    <w:rsid w:val="00281804"/>
    <w:rsid w:val="002B7588"/>
    <w:rsid w:val="002F51B4"/>
    <w:rsid w:val="00347537"/>
    <w:rsid w:val="00387C96"/>
    <w:rsid w:val="003D554B"/>
    <w:rsid w:val="003E542C"/>
    <w:rsid w:val="003F6E5A"/>
    <w:rsid w:val="004031FB"/>
    <w:rsid w:val="00481882"/>
    <w:rsid w:val="00496C1F"/>
    <w:rsid w:val="00496DC9"/>
    <w:rsid w:val="004D1BC8"/>
    <w:rsid w:val="00526734"/>
    <w:rsid w:val="00532873"/>
    <w:rsid w:val="00542CF8"/>
    <w:rsid w:val="00571617"/>
    <w:rsid w:val="005802E1"/>
    <w:rsid w:val="005971D5"/>
    <w:rsid w:val="005A1C0B"/>
    <w:rsid w:val="005A3B09"/>
    <w:rsid w:val="005A4BB3"/>
    <w:rsid w:val="005C05C6"/>
    <w:rsid w:val="006077D8"/>
    <w:rsid w:val="006B2BD5"/>
    <w:rsid w:val="006E03F8"/>
    <w:rsid w:val="007000D5"/>
    <w:rsid w:val="007034B9"/>
    <w:rsid w:val="00761380"/>
    <w:rsid w:val="0079542F"/>
    <w:rsid w:val="008450DD"/>
    <w:rsid w:val="0088786B"/>
    <w:rsid w:val="00924089"/>
    <w:rsid w:val="00937F31"/>
    <w:rsid w:val="00976130"/>
    <w:rsid w:val="0098385A"/>
    <w:rsid w:val="009D0579"/>
    <w:rsid w:val="009E7B08"/>
    <w:rsid w:val="00A56ED2"/>
    <w:rsid w:val="00A80384"/>
    <w:rsid w:val="00B211E9"/>
    <w:rsid w:val="00B24FA4"/>
    <w:rsid w:val="00B73709"/>
    <w:rsid w:val="00B76B3C"/>
    <w:rsid w:val="00C02E20"/>
    <w:rsid w:val="00C37CE8"/>
    <w:rsid w:val="00C629AE"/>
    <w:rsid w:val="00C81E30"/>
    <w:rsid w:val="00CA6AA4"/>
    <w:rsid w:val="00CB22B4"/>
    <w:rsid w:val="00CB401E"/>
    <w:rsid w:val="00CC3678"/>
    <w:rsid w:val="00CD3E26"/>
    <w:rsid w:val="00D322F4"/>
    <w:rsid w:val="00D37160"/>
    <w:rsid w:val="00D51425"/>
    <w:rsid w:val="00D5567B"/>
    <w:rsid w:val="00DA5221"/>
    <w:rsid w:val="00E029ED"/>
    <w:rsid w:val="00E06F9C"/>
    <w:rsid w:val="00E107E5"/>
    <w:rsid w:val="00E15735"/>
    <w:rsid w:val="00ED7542"/>
    <w:rsid w:val="00F256BD"/>
    <w:rsid w:val="00F2654B"/>
    <w:rsid w:val="00F37A58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AE5"/>
  <w15:docId w15:val="{40B52674-2713-4279-AB63-B3314F1A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left="606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8"/>
      <w:ind w:left="1666" w:right="4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22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B22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2">
    <w:name w:val="s12"/>
    <w:basedOn w:val="a0"/>
    <w:rsid w:val="00153986"/>
  </w:style>
  <w:style w:type="character" w:customStyle="1" w:styleId="apple-converted-space">
    <w:name w:val="apple-converted-space"/>
    <w:basedOn w:val="a0"/>
    <w:rsid w:val="00153986"/>
  </w:style>
  <w:style w:type="character" w:customStyle="1" w:styleId="s14">
    <w:name w:val="s14"/>
    <w:basedOn w:val="a0"/>
    <w:rsid w:val="00496C1F"/>
  </w:style>
  <w:style w:type="character" w:customStyle="1" w:styleId="bumpedfont15">
    <w:name w:val="bumpedfont15"/>
    <w:basedOn w:val="a0"/>
    <w:rsid w:val="00243185"/>
  </w:style>
  <w:style w:type="paragraph" w:styleId="a3">
    <w:name w:val="List Paragraph"/>
    <w:basedOn w:val="a"/>
    <w:uiPriority w:val="34"/>
    <w:qFormat/>
    <w:rsid w:val="00CC36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11E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21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-_hEthSnhdjqQ1LvrSeEiMQn8PXz4kB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sqs3bwUNfrYr-oK8WuD_q5s3_NZDlNpI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cp:lastModifiedBy>Аружан Калхозова</cp:lastModifiedBy>
  <cp:revision>4</cp:revision>
  <dcterms:created xsi:type="dcterms:W3CDTF">2023-10-23T11:19:00Z</dcterms:created>
  <dcterms:modified xsi:type="dcterms:W3CDTF">2023-10-23T11:21:00Z</dcterms:modified>
</cp:coreProperties>
</file>